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D6" w:rsidRDefault="003025D6" w:rsidP="003025D6">
      <w:pPr>
        <w:autoSpaceDE w:val="0"/>
        <w:autoSpaceDN w:val="0"/>
        <w:adjustRightInd w:val="0"/>
        <w:ind w:firstLine="709"/>
        <w:jc w:val="center"/>
        <w:rPr>
          <w:i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-748030</wp:posOffset>
            </wp:positionH>
            <wp:positionV relativeFrom="margin">
              <wp:posOffset>-196215</wp:posOffset>
            </wp:positionV>
            <wp:extent cx="6858000" cy="9429750"/>
            <wp:effectExtent l="19050" t="0" r="0" b="0"/>
            <wp:wrapSquare wrapText="bothSides"/>
            <wp:docPr id="2" name="Рисунок 0" descr="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lastRenderedPageBreak/>
        <w:t xml:space="preserve">1. </w:t>
      </w:r>
      <w:proofErr w:type="gramStart"/>
      <w:r w:rsidRPr="00CF7FD0">
        <w:t>Настоящее Положение о конфликте интересов в МБДОУ «Дубиновский детский сад «Колобок» Кувандыкского городского округа Оренбургской области (далее – учреждение) разработано в соответствии с положениями Конституции Российской Федерации, Федеральных законов от 25 декабря 2008 года                № 273-ФЗ «О противодействии коррупции», от 12 января 1996 года № 7-ФЗ «О некоммерческих организациях», иных нормативных правовых актов Российской Федерации, Кодексом этики и служебного поведения работников учреждения и</w:t>
      </w:r>
      <w:proofErr w:type="gramEnd"/>
      <w:r w:rsidRPr="00CF7FD0">
        <w:t xml:space="preserve"> основано на общепризнанных нравственных принципах и нормах российского общества и государства.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2. В целях настоящего Положения используются следующие понятия: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под заинтересованными лицами понимаются лица (далее также – работники, сотрудники), заключившие  с  учреждением трудовой договор;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под личной заинтересованностью лиц, указанных выше,  понимается материальная или иная заинтересованность, которая влияет или может повлиять на обеспечение прав и законных интересов учреждения;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под конфликтом интересов понимается ситуация, при которой личная заинтересованность указанных выше лиц влияет или может повлиять на исполнение ими своих профессиональных обязанностей и (или) влечет за собой возникновение противоречия между такой личной заинтересованностью и законными интересами учреждения или угрозу возникновения противоречия, которое способно привести к причинению вреда законным интересам учреждения.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 xml:space="preserve">Конфликт интересов может иметь неблагоприятные последствия, если работник учреждения позволяет </w:t>
      </w:r>
      <w:proofErr w:type="gramStart"/>
      <w:r w:rsidRPr="00CF7FD0">
        <w:t>частному</w:t>
      </w:r>
      <w:proofErr w:type="gramEnd"/>
      <w:r w:rsidRPr="00CF7FD0">
        <w:t xml:space="preserve"> либо иному интересу, действию извне, существу выполняемой им деятельности влиять на объективность его суждения и действия от имени учреждения, конкурировать против учреждения  по любым сделкам, снижать эффективность, с которой он исполняет свои должностные обязанности, повышать риски по проводимым учреждением сделкам, наносить вред финансовому положению или профессиональной репутации учреждения.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З. Заинтересованные лица должны соблюдать интересы учреждения, прежде всего в отношении целей его деятельности, и не должны использовать возможности, связанные с осуществлением ими своих должностных (профессиональных) обязанностей, или допускать использование таких возможностей в целях, противоречащих целям, указанным в Уставе учреждения.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4. Заинтересованные лица должны избегать любых конфликтов интересов, должны быть независимы от конфликта интересов, затрагивающего учреждение.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В целях недопущения возникновения конфликта интересов в сферах деятельности учреждения, осуществление которых подвержено коррупционным рискам, работник учреждения обязан: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воздерживаться от совершения действий и принятия решений, которые могут привести к конфликту интересов;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действовать в строгом соответствии с законодательством Российской Федерации;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уведомлять работодателя (его представителя) и своего непосредственного начальника о возникшем конфликте интересов и/или о возможности его возникновения, как только ему станет об этом известно, в письменной форме.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lastRenderedPageBreak/>
        <w:t>5.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учреждения.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6. Основными мерами по предотвращению конфликтов интересов являются: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строгое соблюдение должностными лицами и сотрудниками учреждения обязанностей, установленных законодательством, Уставом, иными локальными нормативными правовыми актами, должностными инструкциями;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утверждение и поддержание организационной структуры учреждения, которая четко разграничивает сферы ответственности, полномочии и отчетности;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распределение полномочий приказом о распределении обязанностей между руководителем и заместителями руководителя учреждения;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выдача доверенностей на совершение действий, отдельных видов сделок определенному кругу работников учреждения;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преступлений и осуществления иных противоправных действий при осуществлении уставной деятельности;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внедрение практики принятия коллегиальных решений по всем наиболее ответственным и масштабным вопросам, с использованием всей имеющейся в учреждении информации, в т.ч. данных бухгалтерской, статистической, управленческой и иной отчетности;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proofErr w:type="gramStart"/>
      <w:r w:rsidRPr="00CF7FD0">
        <w:t>исключение действий, которые приведут к возникновению конфликта интересов: должностные лица и сотрудники учреждения должны воздерживаться от участия в совершении операций или сделках, в которые вовлечены лица и/или организации, с которыми данные должностные лица и сотрудники либо члены их семей имеют личные связи или финансовые интересы;</w:t>
      </w:r>
      <w:proofErr w:type="gramEnd"/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7. В целях предотвращения конфликта интересов должностные лица и сотрудники учреждения обязаны: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исполнять обязанности с учетом разграничения полномочий, установленных локальными нормативными правовыми актами учреждения;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соблюдать требования законодательства Российской Федерации, Устава учреждения, локальных нормативных правовых актов учреждения, настоящего Положения;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и/или иной выгоды в связи с осуществлением ими должностных обязанностей;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обеспечивать эффективность управления финансовыми, материальными и кадровыми ресурсами учреждения;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lastRenderedPageBreak/>
        <w:t>исключить возможность вовлечения учреждения, его должностных лиц и сотрудников в осуществление противоправной деятельности;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обеспечивать максимально возможную результативность при совершении сделок;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обеспечивать достоверность бухгалтерской отчетности и иной публикуемой информации;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своевременно рассматривать достоверность и объективность негативной информации об учреждении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соблюдать нормы делового общения и принципы профессиональной этики в соответствии с Кодексом этики и служебного поведения работников учреждения;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предоставлять исчерпывающую информацию по вопросам, которые могут стать предметом конфликта интересов;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обеспечивать сохранность денежных средств и других ценностей учреждения;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своевременно доводить до сведения вышестоящего должностного лица информацию о любом конфликте интересов, как только стало известно об этом;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обеспечить своевременное выявление конфликтов интересов на самых ранних стадиях их развития и внимательное отношение к ним со стороны учреждения, его должностных лиц и сотрудников.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Примеры указанных мер предотвращения и разрешения конфликта интересов не являются исчерпывающими. В каждом конкретном случае урегулирования  конфликтов интересов могут использоваться и иные меры предотвращения  и разрешения конфликта интересов, не противоречащие законодательству Российской Федерации.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8. Работники учреждения осуществляют свою трудовую деятельность в учреждении, основываясь исключительно на интересах учреждения, без протекции или предпочтения третьих сторон, в основе которых лежат личные соображения.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 xml:space="preserve">9. Урегулирование (устранение) конфликтов интересов осуществляется должностным лицом, ответственным за противодействие коррупции в учреждении, в компетенцию, которого входит </w:t>
      </w:r>
      <w:proofErr w:type="gramStart"/>
      <w:r w:rsidRPr="00CF7FD0">
        <w:t>контроль за</w:t>
      </w:r>
      <w:proofErr w:type="gramEnd"/>
      <w:r w:rsidRPr="00CF7FD0">
        <w:t xml:space="preserve"> недопущением возникновения конфликтов интересов.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10. Заинтересованные лица должны без промедления сообщать о любых конфликтах интересов руководителю учреждения и  должностному лицу, ответственному за противодействие коррупции в учреждении,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3025D6" w:rsidRPr="00CF7FD0" w:rsidRDefault="003025D6" w:rsidP="003025D6">
      <w:pPr>
        <w:autoSpaceDE w:val="0"/>
        <w:autoSpaceDN w:val="0"/>
        <w:adjustRightInd w:val="0"/>
        <w:ind w:firstLine="709"/>
        <w:jc w:val="both"/>
      </w:pPr>
      <w:r w:rsidRPr="00CF7FD0">
        <w:t>11. Должностное лицо, ответственное за противодействие коррупции в учреждении, не позднее семи рабочих дней со дня поступления сообщения должен выдать заинтересованным лицам письменные рекомендации по разрешению конфликта интересов.</w:t>
      </w:r>
    </w:p>
    <w:p w:rsidR="003025D6" w:rsidRPr="00CF7FD0" w:rsidRDefault="003025D6" w:rsidP="003025D6"/>
    <w:p w:rsidR="003025D6" w:rsidRPr="00CF7FD0" w:rsidRDefault="003025D6" w:rsidP="003025D6"/>
    <w:p w:rsidR="003025D6" w:rsidRPr="00CF7FD0" w:rsidRDefault="003025D6" w:rsidP="003025D6">
      <w:r w:rsidRPr="00CF7FD0">
        <w:t>Срок положения не ограничен.</w:t>
      </w:r>
    </w:p>
    <w:p w:rsidR="004B0BBC" w:rsidRDefault="004B0BBC"/>
    <w:sectPr w:rsidR="004B0BBC" w:rsidSect="00CF7F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025D6"/>
    <w:rsid w:val="003025D6"/>
    <w:rsid w:val="004B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1220</Words>
  <Characters>6958</Characters>
  <Application>Microsoft Office Word</Application>
  <DocSecurity>0</DocSecurity>
  <Lines>57</Lines>
  <Paragraphs>16</Paragraphs>
  <ScaleCrop>false</ScaleCrop>
  <Company/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2024-02-06T08:05:00Z</dcterms:created>
  <dcterms:modified xsi:type="dcterms:W3CDTF">2024-02-06T08:05:00Z</dcterms:modified>
</cp:coreProperties>
</file>